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0C3DDE" w14:textId="2B816E2C" w:rsidR="00D96C69" w:rsidRDefault="00D96C69" w:rsidP="00D96C69">
      <w:pPr>
        <w:tabs>
          <w:tab w:val="left" w:pos="851"/>
        </w:tabs>
        <w:spacing w:after="0" w:line="360" w:lineRule="atLeast"/>
        <w:rPr>
          <w:rFonts w:ascii="Arial" w:eastAsia="Times New Roman" w:hAnsi="Arial" w:cs="Arial"/>
          <w:b/>
          <w:sz w:val="28"/>
          <w:szCs w:val="28"/>
          <w:lang w:eastAsia="de-DE"/>
        </w:rPr>
      </w:pPr>
    </w:p>
    <w:p w14:paraId="1F6C5F0F" w14:textId="77777777" w:rsidR="005570A7" w:rsidRPr="005570A7" w:rsidRDefault="005570A7" w:rsidP="00D96C69">
      <w:pPr>
        <w:tabs>
          <w:tab w:val="left" w:pos="851"/>
        </w:tabs>
        <w:spacing w:after="0" w:line="360" w:lineRule="atLeast"/>
        <w:rPr>
          <w:rFonts w:ascii="Arial" w:eastAsia="Times New Roman" w:hAnsi="Arial" w:cs="Arial"/>
          <w:b/>
          <w:sz w:val="28"/>
          <w:szCs w:val="28"/>
          <w:lang w:eastAsia="de-DE"/>
        </w:rPr>
      </w:pPr>
    </w:p>
    <w:p w14:paraId="677BBE04" w14:textId="77777777" w:rsidR="005570A7" w:rsidRPr="005570A7" w:rsidRDefault="005C73D9" w:rsidP="005570A7">
      <w:pPr>
        <w:tabs>
          <w:tab w:val="left" w:pos="851"/>
        </w:tabs>
        <w:spacing w:after="120" w:line="312" w:lineRule="auto"/>
        <w:jc w:val="center"/>
        <w:rPr>
          <w:rFonts w:ascii="Arial" w:eastAsia="Times New Roman" w:hAnsi="Arial" w:cs="Arial"/>
          <w:b/>
          <w:sz w:val="28"/>
          <w:szCs w:val="28"/>
          <w:lang w:eastAsia="de-DE"/>
        </w:rPr>
      </w:pPr>
      <w:r w:rsidRPr="005570A7">
        <w:rPr>
          <w:rFonts w:ascii="Arial" w:eastAsia="Times New Roman" w:hAnsi="Arial" w:cs="Arial"/>
          <w:b/>
          <w:sz w:val="28"/>
          <w:szCs w:val="28"/>
          <w:lang w:eastAsia="de-DE"/>
        </w:rPr>
        <w:t>Leitfaden für die Online Bewerbung</w:t>
      </w:r>
    </w:p>
    <w:p w14:paraId="5044C2C2" w14:textId="19707300" w:rsidR="005C73D9" w:rsidRDefault="005C73D9" w:rsidP="005570A7">
      <w:pPr>
        <w:tabs>
          <w:tab w:val="left" w:pos="851"/>
        </w:tabs>
        <w:spacing w:after="120" w:line="312" w:lineRule="auto"/>
        <w:jc w:val="center"/>
        <w:rPr>
          <w:rFonts w:ascii="Arial" w:eastAsia="Times New Roman" w:hAnsi="Arial" w:cs="Arial"/>
          <w:b/>
          <w:sz w:val="28"/>
          <w:szCs w:val="28"/>
          <w:lang w:eastAsia="de-DE"/>
        </w:rPr>
      </w:pPr>
      <w:r w:rsidRPr="005570A7">
        <w:rPr>
          <w:rFonts w:ascii="Arial" w:eastAsia="Times New Roman" w:hAnsi="Arial" w:cs="Arial"/>
          <w:b/>
          <w:sz w:val="28"/>
          <w:szCs w:val="28"/>
          <w:lang w:eastAsia="de-DE"/>
        </w:rPr>
        <w:t>Innovationsfonds Kunst 20</w:t>
      </w:r>
      <w:r w:rsidR="0029251C" w:rsidRPr="005570A7">
        <w:rPr>
          <w:rFonts w:ascii="Arial" w:eastAsia="Times New Roman" w:hAnsi="Arial" w:cs="Arial"/>
          <w:b/>
          <w:sz w:val="28"/>
          <w:szCs w:val="28"/>
          <w:lang w:eastAsia="de-DE"/>
        </w:rPr>
        <w:t>20</w:t>
      </w:r>
    </w:p>
    <w:p w14:paraId="09F888CA" w14:textId="77777777" w:rsidR="005570A7" w:rsidRPr="005570A7" w:rsidRDefault="005570A7" w:rsidP="005570A7">
      <w:pPr>
        <w:tabs>
          <w:tab w:val="left" w:pos="851"/>
        </w:tabs>
        <w:spacing w:after="120" w:line="312" w:lineRule="auto"/>
        <w:jc w:val="center"/>
        <w:rPr>
          <w:rFonts w:ascii="Arial" w:eastAsia="Times New Roman" w:hAnsi="Arial" w:cs="Arial"/>
          <w:b/>
          <w:sz w:val="28"/>
          <w:szCs w:val="28"/>
          <w:lang w:eastAsia="de-DE"/>
        </w:rPr>
      </w:pPr>
    </w:p>
    <w:p w14:paraId="78F07719" w14:textId="1314FD2E" w:rsidR="005C73D9" w:rsidRPr="005570A7" w:rsidRDefault="005C73D9" w:rsidP="005570A7">
      <w:pPr>
        <w:spacing w:after="240" w:line="312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1. Nutzen Sie bitte die Informationen auf der Homepage (</w:t>
      </w:r>
      <w:hyperlink r:id="rId7" w:history="1">
        <w:r w:rsidRPr="005570A7">
          <w:rPr>
            <w:rStyle w:val="Hyperlink"/>
            <w:rFonts w:ascii="Arial" w:eastAsia="Times New Roman" w:hAnsi="Arial" w:cs="Arial"/>
            <w:b/>
            <w:bCs/>
            <w:sz w:val="24"/>
            <w:szCs w:val="24"/>
            <w:lang w:eastAsia="de-DE"/>
          </w:rPr>
          <w:t>hier</w:t>
        </w:r>
      </w:hyperlink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) des Ministeriums für Wissenschaft, Forschung und Kunst Baden-Württemberg </w:t>
      </w:r>
      <w:r w:rsidRPr="005570A7">
        <w:rPr>
          <w:rFonts w:ascii="Arial" w:eastAsia="Times New Roman" w:hAnsi="Arial" w:cs="Arial"/>
          <w:sz w:val="24"/>
          <w:szCs w:val="24"/>
          <w:lang w:eastAsia="de-DE"/>
        </w:rPr>
        <w:t xml:space="preserve">(FAQ, Richtlinien der einzelnen Programmlinien, Muster Kosten- und Finanzierungsplan). </w:t>
      </w:r>
    </w:p>
    <w:p w14:paraId="75FD5687" w14:textId="77777777" w:rsidR="00C06D71" w:rsidRPr="005570A7" w:rsidRDefault="001D173F" w:rsidP="005570A7">
      <w:pPr>
        <w:spacing w:after="240" w:line="312" w:lineRule="auto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2</w:t>
      </w:r>
      <w:r w:rsidR="005C73D9"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. Die Antragsstellung </w:t>
      </w:r>
      <w:r w:rsidR="005C73D9"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>erfolgt über ein</w:t>
      </w:r>
      <w:r w:rsidR="005C73D9"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 Online Formular </w:t>
      </w:r>
      <w:r w:rsidR="005C73D9"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 xml:space="preserve">und beinhaltet folgende Einzelabfragen: Projektdaten, Kontaktinformationen, Projektbeschreibung (inkl. Fragen zu Projektzielen, Zielgruppen, Nachhaltigkeit, Kooperationspartner u.a.) </w:t>
      </w:r>
      <w:r w:rsidR="005C73D9"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Weitere Informationen</w:t>
      </w:r>
      <w:r w:rsidR="005C73D9"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 xml:space="preserve"> entnehmen Sie bitte den zusätzlichen </w:t>
      </w:r>
      <w:r w:rsidR="005C73D9"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Informationsfeldern </w:t>
      </w:r>
      <w:r w:rsidR="005C73D9"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>zu den Abfragefeldern.</w:t>
      </w:r>
      <w:r w:rsidR="005C73D9"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 </w:t>
      </w:r>
    </w:p>
    <w:p w14:paraId="2F2A5722" w14:textId="3C03B9D8" w:rsidR="002A3AD7" w:rsidRPr="005570A7" w:rsidRDefault="002A3AD7" w:rsidP="005570A7">
      <w:pPr>
        <w:spacing w:after="240" w:line="312" w:lineRule="auto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  <w:r w:rsidRPr="005570A7">
        <w:rPr>
          <w:rFonts w:ascii="Arial" w:eastAsia="Times New Roman" w:hAnsi="Arial" w:cs="Arial"/>
          <w:b/>
          <w:bCs/>
          <w:sz w:val="24"/>
          <w:szCs w:val="24"/>
          <w:u w:val="single"/>
          <w:lang w:eastAsia="de-DE"/>
        </w:rPr>
        <w:t>Hinweis:</w:t>
      </w: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 Bitte versuchen Sie Sonderzeichen im </w:t>
      </w:r>
      <w:r w:rsidR="007373E4"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Projektt</w:t>
      </w: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itel und </w:t>
      </w:r>
      <w:r w:rsidR="007373E4"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im Namen der</w:t>
      </w: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 Einrichtung zu vermeiden, da da</w:t>
      </w:r>
      <w:bookmarkStart w:id="0" w:name="_GoBack"/>
      <w:bookmarkEnd w:id="0"/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s System diese teilweise nicht erkennt und eine Fehlermeldung erstellt. </w:t>
      </w:r>
    </w:p>
    <w:p w14:paraId="065D7059" w14:textId="77777777" w:rsidR="005C73D9" w:rsidRPr="005570A7" w:rsidRDefault="001D173F" w:rsidP="005570A7">
      <w:pPr>
        <w:spacing w:after="240" w:line="312" w:lineRule="auto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3. Wenn Sie die Eingabe im Onlineformular zum Zwischenspeichern unterbrechen wollen</w:t>
      </w:r>
      <w:r w:rsidRPr="005570A7">
        <w:rPr>
          <w:rFonts w:ascii="Arial" w:eastAsia="Times New Roman" w:hAnsi="Arial" w:cs="Arial"/>
          <w:sz w:val="24"/>
          <w:szCs w:val="24"/>
          <w:lang w:eastAsia="de-DE"/>
        </w:rPr>
        <w:t xml:space="preserve">, klicken Sie einfach auf den Button </w:t>
      </w:r>
      <w:r w:rsidRPr="005570A7">
        <w:rPr>
          <w:rFonts w:ascii="Arial" w:eastAsia="Times New Roman" w:hAnsi="Arial" w:cs="Arial"/>
          <w:b/>
          <w:sz w:val="24"/>
          <w:szCs w:val="24"/>
          <w:lang w:eastAsia="de-DE"/>
        </w:rPr>
        <w:t>„Zwischenspeichern“</w:t>
      </w:r>
      <w:r w:rsidRPr="005570A7">
        <w:rPr>
          <w:rFonts w:ascii="Arial" w:eastAsia="Times New Roman" w:hAnsi="Arial" w:cs="Arial"/>
          <w:sz w:val="24"/>
          <w:szCs w:val="24"/>
          <w:lang w:eastAsia="de-DE"/>
        </w:rPr>
        <w:t xml:space="preserve"> oben links. Sie können das Ausfüllen dann zu einem späteren Zeitpunkt weiterführen. Zum Ausfüllen des Formulars haben Sie ca. 30 Minuten Zeit bevor </w:t>
      </w:r>
      <w:proofErr w:type="gramStart"/>
      <w:r w:rsidRPr="005570A7">
        <w:rPr>
          <w:rFonts w:ascii="Arial" w:eastAsia="Times New Roman" w:hAnsi="Arial" w:cs="Arial"/>
          <w:sz w:val="24"/>
          <w:szCs w:val="24"/>
          <w:lang w:eastAsia="de-DE"/>
        </w:rPr>
        <w:t xml:space="preserve">ein serverseitiger </w:t>
      </w:r>
      <w:r w:rsidRPr="005570A7">
        <w:rPr>
          <w:rFonts w:ascii="Arial" w:eastAsia="Times New Roman" w:hAnsi="Arial" w:cs="Arial"/>
          <w:b/>
          <w:sz w:val="24"/>
          <w:szCs w:val="24"/>
          <w:lang w:eastAsia="de-DE"/>
        </w:rPr>
        <w:t>Timeout</w:t>
      </w:r>
      <w:proofErr w:type="gramEnd"/>
      <w:r w:rsidRPr="005570A7">
        <w:rPr>
          <w:rFonts w:ascii="Arial" w:eastAsia="Times New Roman" w:hAnsi="Arial" w:cs="Arial"/>
          <w:sz w:val="24"/>
          <w:szCs w:val="24"/>
          <w:lang w:eastAsia="de-DE"/>
        </w:rPr>
        <w:t xml:space="preserve"> greift. Sie sollten das Formular bis dahin abschicken oder zwischenspeichern.</w:t>
      </w: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 </w:t>
      </w:r>
    </w:p>
    <w:p w14:paraId="49ABB443" w14:textId="77777777" w:rsidR="005C73D9" w:rsidRPr="005570A7" w:rsidRDefault="005C73D9" w:rsidP="005570A7">
      <w:pPr>
        <w:spacing w:after="240" w:line="312" w:lineRule="auto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4. Mittels des Hochladens von Dokumenten </w:t>
      </w:r>
      <w:r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 xml:space="preserve">können Sie Ihr Projekt noch mit ausführlicherem Material (Bilder, Presseartikel etc.) unterfüttern; die Datei darf jedoch </w:t>
      </w:r>
      <w:r w:rsidRPr="005570A7">
        <w:rPr>
          <w:rFonts w:ascii="Arial" w:eastAsia="Times New Roman" w:hAnsi="Arial" w:cs="Arial"/>
          <w:bCs/>
          <w:sz w:val="24"/>
          <w:szCs w:val="24"/>
          <w:u w:val="single"/>
          <w:lang w:eastAsia="de-DE"/>
        </w:rPr>
        <w:t>keinesfalls größer als 3 MB</w:t>
      </w:r>
      <w:r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 xml:space="preserve"> betragen und einen </w:t>
      </w:r>
      <w:r w:rsidRPr="005570A7">
        <w:rPr>
          <w:rFonts w:ascii="Arial" w:eastAsia="Times New Roman" w:hAnsi="Arial" w:cs="Arial"/>
          <w:bCs/>
          <w:sz w:val="24"/>
          <w:szCs w:val="24"/>
          <w:u w:val="single"/>
          <w:lang w:eastAsia="de-DE"/>
        </w:rPr>
        <w:t>maximalen Seitenumfang von 3 Seiten</w:t>
      </w:r>
      <w:r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 xml:space="preserve"> haben. Dateianhänge, die größer sind oder mehr Seiten beinhalten, können nicht berücksichtigt werden</w:t>
      </w: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. Wichtig!</w:t>
      </w:r>
      <w:r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 xml:space="preserve"> PDF Dateien können leider nicht zwischengespeichert werden, sondern müssen vor dem finalen Absenden hinzugefügt werden.</w:t>
      </w:r>
    </w:p>
    <w:p w14:paraId="5B2F5571" w14:textId="7A8718E0" w:rsidR="002A3AD7" w:rsidRPr="005570A7" w:rsidRDefault="005C73D9" w:rsidP="005570A7">
      <w:pPr>
        <w:spacing w:after="240" w:line="312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5. Um die Bewerbung einzureichen, </w:t>
      </w:r>
      <w:r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 xml:space="preserve">muss das Formular noch aktiv bestätigt und abgesendet werden. Sie erhalten danach eine E-Mail mit der Bestätigung, dass die Bewerbung bei uns eingegangen ist. </w:t>
      </w: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Sie erhalten darin noch einmal alle Angaben in der Übersicht.</w:t>
      </w:r>
      <w:r w:rsidRPr="005570A7">
        <w:rPr>
          <w:rFonts w:ascii="Arial" w:eastAsia="Times New Roman" w:hAnsi="Arial" w:cs="Arial"/>
          <w:sz w:val="24"/>
          <w:szCs w:val="24"/>
          <w:lang w:eastAsia="de-DE"/>
        </w:rPr>
        <w:t xml:space="preserve"> Bitte prüfen Sie Ihre Angaben und Anlagen </w:t>
      </w:r>
      <w:r w:rsidR="00AA07B9" w:rsidRPr="005570A7">
        <w:rPr>
          <w:rFonts w:ascii="Arial" w:eastAsia="Times New Roman" w:hAnsi="Arial" w:cs="Arial"/>
          <w:sz w:val="24"/>
          <w:szCs w:val="24"/>
          <w:lang w:eastAsia="de-DE"/>
        </w:rPr>
        <w:t xml:space="preserve">vor dem Absenden </w:t>
      </w:r>
      <w:r w:rsidRPr="005570A7">
        <w:rPr>
          <w:rFonts w:ascii="Arial" w:eastAsia="Times New Roman" w:hAnsi="Arial" w:cs="Arial"/>
          <w:sz w:val="24"/>
          <w:szCs w:val="24"/>
          <w:lang w:eastAsia="de-DE"/>
        </w:rPr>
        <w:t xml:space="preserve">sorgfältig auf Fehler, Vollständigkeit und Übereinstimmung mit den Angaben im Ausgaben- und Finanzierungsplan. Nehmen Sie ggf. letzte Änderungen vor. </w:t>
      </w: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Um den finalen Antrag abzusenden,</w:t>
      </w:r>
      <w:r w:rsidRPr="005570A7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klicken Sie im </w:t>
      </w:r>
      <w:r w:rsidR="007631E5"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grau</w:t>
      </w: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 eingefärbten Vorschaumodus nun </w:t>
      </w: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lastRenderedPageBreak/>
        <w:t>auf den Button „</w:t>
      </w:r>
      <w:r w:rsidR="00627E6A"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Weiter</w:t>
      </w:r>
      <w:r w:rsidR="00047B28"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 bzw. Absenden</w:t>
      </w: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“</w:t>
      </w:r>
      <w:r w:rsidRPr="005570A7">
        <w:rPr>
          <w:rFonts w:ascii="Arial" w:eastAsia="Times New Roman" w:hAnsi="Arial" w:cs="Arial"/>
          <w:sz w:val="24"/>
          <w:szCs w:val="24"/>
          <w:lang w:eastAsia="de-DE"/>
        </w:rPr>
        <w:t xml:space="preserve">. Bitte beachten Sie: Änderungen sind dann nicht mehr möglich. </w:t>
      </w: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Ihr Antrag geht Ihnen umgehend nach dem erfolgreichen Absenden per E-Mail zu</w:t>
      </w:r>
      <w:r w:rsidRPr="005570A7">
        <w:rPr>
          <w:rFonts w:ascii="Arial" w:eastAsia="Times New Roman" w:hAnsi="Arial" w:cs="Arial"/>
          <w:sz w:val="24"/>
          <w:szCs w:val="24"/>
          <w:lang w:eastAsia="de-DE"/>
        </w:rPr>
        <w:t xml:space="preserve">. Sollten Sie keine E-Mail erhalten, wenden Sie sich bitte an das Büro des Innovationsfonds Kunst. </w:t>
      </w:r>
    </w:p>
    <w:p w14:paraId="41EDA77E" w14:textId="239D64B8" w:rsidR="002A3AD7" w:rsidRPr="005570A7" w:rsidRDefault="002A3AD7" w:rsidP="005570A7">
      <w:pPr>
        <w:spacing w:after="240" w:line="312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5570A7">
        <w:rPr>
          <w:rFonts w:ascii="Arial" w:eastAsia="Times New Roman" w:hAnsi="Arial" w:cs="Arial"/>
          <w:b/>
          <w:sz w:val="24"/>
          <w:szCs w:val="24"/>
          <w:u w:val="single"/>
          <w:lang w:eastAsia="de-DE"/>
        </w:rPr>
        <w:t>Hinweis:</w:t>
      </w:r>
      <w:r w:rsidRPr="005570A7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 Bitte klicken Sie zunächst nur einmal auf den Button „Absenden“ und warten einige Minuten, bis die E-Mail mit der Bestätigung bei Ihnen eingegangen ist. Durch mehrmaliges Betätigen des „Absenden“-Buttons wird der Antrag immer wieder erneut </w:t>
      </w:r>
      <w:r w:rsidR="0024751C" w:rsidRPr="005570A7">
        <w:rPr>
          <w:rFonts w:ascii="Arial" w:eastAsia="Times New Roman" w:hAnsi="Arial" w:cs="Arial"/>
          <w:b/>
          <w:sz w:val="24"/>
          <w:szCs w:val="24"/>
          <w:lang w:eastAsia="de-DE"/>
        </w:rPr>
        <w:t>eingereicht.</w:t>
      </w:r>
    </w:p>
    <w:p w14:paraId="553F65A3" w14:textId="4605201C" w:rsidR="005C73D9" w:rsidRPr="005570A7" w:rsidRDefault="005C73D9" w:rsidP="005570A7">
      <w:pPr>
        <w:spacing w:after="240" w:line="312" w:lineRule="auto"/>
        <w:rPr>
          <w:rFonts w:ascii="Arial" w:eastAsia="Times New Roman" w:hAnsi="Arial" w:cs="Arial"/>
          <w:b/>
          <w:sz w:val="24"/>
          <w:szCs w:val="24"/>
          <w:lang w:eastAsia="de-DE"/>
        </w:rPr>
      </w:pP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6. Das Ministerium für Wissenschaft, Forschung und Kunst prüft die eingereichten Anträge inhaltlich und formal vor</w:t>
      </w:r>
      <w:r w:rsidRPr="005570A7">
        <w:rPr>
          <w:rFonts w:ascii="Arial" w:eastAsia="Times New Roman" w:hAnsi="Arial" w:cs="Arial"/>
          <w:sz w:val="24"/>
          <w:szCs w:val="24"/>
          <w:lang w:eastAsia="de-DE"/>
        </w:rPr>
        <w:t xml:space="preserve"> und leitet sie, insofern keine Nachforderungen notwendig sind, anschließend zur Sichtung an eine unabhängige Jury weiter. Diese tagt </w:t>
      </w:r>
      <w:r w:rsidR="00C412B4" w:rsidRPr="005570A7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im </w:t>
      </w:r>
      <w:r w:rsidR="0025217E" w:rsidRPr="005570A7">
        <w:rPr>
          <w:rFonts w:ascii="Arial" w:eastAsia="Times New Roman" w:hAnsi="Arial" w:cs="Arial"/>
          <w:b/>
          <w:sz w:val="24"/>
          <w:szCs w:val="24"/>
          <w:lang w:eastAsia="de-DE"/>
        </w:rPr>
        <w:t>Mai</w:t>
      </w:r>
      <w:r w:rsidR="0029251C" w:rsidRPr="005570A7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 2020</w:t>
      </w:r>
      <w:r w:rsidRPr="005570A7">
        <w:rPr>
          <w:rFonts w:ascii="Arial" w:eastAsia="Times New Roman" w:hAnsi="Arial" w:cs="Arial"/>
          <w:sz w:val="24"/>
          <w:szCs w:val="24"/>
          <w:lang w:eastAsia="de-DE"/>
        </w:rPr>
        <w:t>, um Projekte auszuwählen un</w:t>
      </w:r>
      <w:r w:rsidR="00C44014" w:rsidRPr="005570A7">
        <w:rPr>
          <w:rFonts w:ascii="Arial" w:eastAsia="Times New Roman" w:hAnsi="Arial" w:cs="Arial"/>
          <w:sz w:val="24"/>
          <w:szCs w:val="24"/>
          <w:lang w:eastAsia="de-DE"/>
        </w:rPr>
        <w:t>d dem MWK gegenüber Förderempfeh</w:t>
      </w:r>
      <w:r w:rsidRPr="005570A7">
        <w:rPr>
          <w:rFonts w:ascii="Arial" w:eastAsia="Times New Roman" w:hAnsi="Arial" w:cs="Arial"/>
          <w:sz w:val="24"/>
          <w:szCs w:val="24"/>
          <w:lang w:eastAsia="de-DE"/>
        </w:rPr>
        <w:t>lungen auszusprechen</w:t>
      </w:r>
      <w:r w:rsidR="00396DD0" w:rsidRPr="005570A7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. </w:t>
      </w:r>
      <w:r w:rsidRPr="005570A7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Die Förderbenachrichtigung erfolgt voraussichtlich </w:t>
      </w:r>
      <w:r w:rsidR="0029251C" w:rsidRPr="005570A7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im </w:t>
      </w:r>
      <w:r w:rsidR="0025217E" w:rsidRPr="005570A7">
        <w:rPr>
          <w:rFonts w:ascii="Arial" w:eastAsia="Times New Roman" w:hAnsi="Arial" w:cs="Arial"/>
          <w:b/>
          <w:sz w:val="24"/>
          <w:szCs w:val="24"/>
          <w:lang w:eastAsia="de-DE"/>
        </w:rPr>
        <w:t>Juni</w:t>
      </w:r>
      <w:r w:rsidR="0029251C" w:rsidRPr="005570A7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 2020</w:t>
      </w:r>
      <w:r w:rsidRPr="005570A7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. </w:t>
      </w:r>
    </w:p>
    <w:p w14:paraId="4D1BD208" w14:textId="4DADBB25" w:rsidR="001D173F" w:rsidRPr="005570A7" w:rsidRDefault="005C73D9" w:rsidP="005570A7">
      <w:pPr>
        <w:spacing w:after="240" w:line="312" w:lineRule="auto"/>
        <w:rPr>
          <w:rFonts w:ascii="Arial" w:eastAsia="Times New Roman" w:hAnsi="Arial" w:cs="Arial"/>
          <w:bCs/>
          <w:sz w:val="24"/>
          <w:szCs w:val="24"/>
          <w:lang w:eastAsia="de-DE"/>
        </w:rPr>
      </w:pP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7. Im Falle einer positiven Förderentscheidung </w:t>
      </w:r>
      <w:r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 xml:space="preserve">erhalten Sie zunächst ein Glückwunschschreiben, in dem Sie u.a. über die Höhe der gewährten Fördersumme informiert werden. </w:t>
      </w: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Im Anschluss</w:t>
      </w:r>
      <w:r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 xml:space="preserve"> müssen Sie uns d</w:t>
      </w:r>
      <w:r w:rsidR="00C44014"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 xml:space="preserve">en unterzeichneten </w:t>
      </w:r>
      <w:r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>Antrag inklusive eines detaillierten und in Kosten und Ausgaben ausgeglichenen Finanzierungsplan</w:t>
      </w:r>
      <w:r w:rsidR="0018546F"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>s</w:t>
      </w:r>
      <w:r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 xml:space="preserve"> postalisch</w:t>
      </w:r>
      <w:r w:rsidR="008909C4"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 xml:space="preserve"> sowie das ausgefüllte Abfrageformular</w:t>
      </w:r>
      <w:r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 xml:space="preserve"> </w:t>
      </w:r>
      <w:r w:rsidR="008909C4"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 xml:space="preserve">u.a. zur Abfrage der Ratenzahlungen </w:t>
      </w:r>
      <w:r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 xml:space="preserve">zusenden. </w:t>
      </w: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Danach </w:t>
      </w:r>
      <w:r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 xml:space="preserve">erhalten Sie einen </w:t>
      </w:r>
      <w:r w:rsidR="008909C4"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 xml:space="preserve">offiziellen </w:t>
      </w:r>
      <w:r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 xml:space="preserve">Bewilligungsbescheid </w:t>
      </w:r>
      <w:r w:rsidR="008909C4"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>und</w:t>
      </w:r>
      <w:r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 xml:space="preserve"> eine Rechtsmittelverzichterklärung. </w:t>
      </w: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Ab dem 1. </w:t>
      </w:r>
      <w:r w:rsidR="00A63278"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Juli</w:t>
      </w:r>
      <w:r w:rsidR="0029251C"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 2020</w:t>
      </w: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 könn</w:t>
      </w:r>
      <w:r w:rsidR="0025217E"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t</w:t>
      </w:r>
      <w:r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en Sie frühestens mit der Durchf</w:t>
      </w:r>
      <w:r w:rsidR="007631E5"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ührung Ihres Projekts beginnen</w:t>
      </w:r>
      <w:r w:rsidR="007631E5"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 xml:space="preserve">; </w:t>
      </w:r>
      <w:r w:rsidR="0018546F" w:rsidRPr="005570A7">
        <w:rPr>
          <w:rFonts w:ascii="Arial" w:eastAsia="Times New Roman" w:hAnsi="Arial" w:cs="Arial"/>
          <w:bCs/>
          <w:sz w:val="24"/>
          <w:szCs w:val="24"/>
          <w:lang w:eastAsia="de-DE"/>
        </w:rPr>
        <w:t>der Projektbeginn muss jedoch</w:t>
      </w:r>
      <w:r w:rsidR="0018546F"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 spätestens im Dezember 20</w:t>
      </w:r>
      <w:r w:rsidR="0029251C"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20</w:t>
      </w:r>
      <w:r w:rsidR="0018546F"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 erfolgen. </w:t>
      </w:r>
      <w:r w:rsidR="0023008B" w:rsidRPr="005570A7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 </w:t>
      </w:r>
    </w:p>
    <w:p w14:paraId="3F555014" w14:textId="77777777" w:rsidR="005C73D9" w:rsidRPr="005570A7" w:rsidRDefault="005C73D9" w:rsidP="005570A7">
      <w:pPr>
        <w:tabs>
          <w:tab w:val="left" w:pos="851"/>
        </w:tabs>
        <w:spacing w:after="120" w:line="312" w:lineRule="auto"/>
        <w:rPr>
          <w:rFonts w:ascii="Arial" w:eastAsia="Times New Roman" w:hAnsi="Arial" w:cs="Arial"/>
          <w:sz w:val="24"/>
          <w:szCs w:val="24"/>
          <w:u w:val="single"/>
          <w:lang w:eastAsia="de-DE"/>
        </w:rPr>
      </w:pPr>
      <w:r w:rsidRPr="005570A7">
        <w:rPr>
          <w:rFonts w:ascii="Arial" w:eastAsia="Times New Roman" w:hAnsi="Arial" w:cs="Arial"/>
          <w:sz w:val="24"/>
          <w:szCs w:val="24"/>
          <w:u w:val="single"/>
          <w:lang w:eastAsia="de-DE"/>
        </w:rPr>
        <w:t>Kontakt:</w:t>
      </w:r>
    </w:p>
    <w:p w14:paraId="4D46FF4D" w14:textId="77777777" w:rsidR="00CF0446" w:rsidRPr="005570A7" w:rsidRDefault="00CF0446" w:rsidP="005570A7">
      <w:pPr>
        <w:tabs>
          <w:tab w:val="left" w:pos="851"/>
        </w:tabs>
        <w:spacing w:after="0" w:line="312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5570A7">
        <w:rPr>
          <w:rFonts w:ascii="Arial" w:eastAsia="Times New Roman" w:hAnsi="Arial" w:cs="Arial"/>
          <w:sz w:val="24"/>
          <w:szCs w:val="24"/>
          <w:lang w:eastAsia="de-DE"/>
        </w:rPr>
        <w:t>Ministerium für Wissenschaft, Forschung und Kunst Baden-Württemberg</w:t>
      </w:r>
    </w:p>
    <w:p w14:paraId="37BD1666" w14:textId="77777777" w:rsidR="00CF0446" w:rsidRPr="005570A7" w:rsidRDefault="00CF0446" w:rsidP="005570A7">
      <w:pPr>
        <w:tabs>
          <w:tab w:val="left" w:pos="851"/>
        </w:tabs>
        <w:spacing w:after="0" w:line="312" w:lineRule="auto"/>
        <w:rPr>
          <w:rFonts w:ascii="Arial" w:eastAsia="Times New Roman" w:hAnsi="Arial" w:cs="Arial"/>
          <w:sz w:val="24"/>
          <w:szCs w:val="24"/>
          <w:lang w:eastAsia="de-DE"/>
        </w:rPr>
      </w:pPr>
      <w:proofErr w:type="spellStart"/>
      <w:r w:rsidRPr="005570A7">
        <w:rPr>
          <w:rFonts w:ascii="Arial" w:eastAsia="Times New Roman" w:hAnsi="Arial" w:cs="Arial"/>
          <w:sz w:val="24"/>
          <w:szCs w:val="24"/>
          <w:lang w:eastAsia="de-DE"/>
        </w:rPr>
        <w:t>Ref</w:t>
      </w:r>
      <w:proofErr w:type="spellEnd"/>
      <w:r w:rsidRPr="005570A7">
        <w:rPr>
          <w:rFonts w:ascii="Arial" w:eastAsia="Times New Roman" w:hAnsi="Arial" w:cs="Arial"/>
          <w:sz w:val="24"/>
          <w:szCs w:val="24"/>
          <w:lang w:eastAsia="de-DE"/>
        </w:rPr>
        <w:t>. 55</w:t>
      </w:r>
    </w:p>
    <w:p w14:paraId="6C111055" w14:textId="77777777" w:rsidR="00CF0446" w:rsidRPr="005570A7" w:rsidRDefault="00CF0446" w:rsidP="005570A7">
      <w:pPr>
        <w:tabs>
          <w:tab w:val="left" w:pos="851"/>
        </w:tabs>
        <w:spacing w:after="0" w:line="312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5570A7">
        <w:rPr>
          <w:rFonts w:ascii="Arial" w:eastAsia="Times New Roman" w:hAnsi="Arial" w:cs="Arial"/>
          <w:sz w:val="24"/>
          <w:szCs w:val="24"/>
          <w:lang w:eastAsia="de-DE"/>
        </w:rPr>
        <w:t>Königstraße 46</w:t>
      </w:r>
    </w:p>
    <w:p w14:paraId="65AC7F71" w14:textId="77777777" w:rsidR="00CF0446" w:rsidRPr="005570A7" w:rsidRDefault="00CF0446" w:rsidP="005570A7">
      <w:pPr>
        <w:tabs>
          <w:tab w:val="left" w:pos="851"/>
        </w:tabs>
        <w:spacing w:after="0" w:line="312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5570A7">
        <w:rPr>
          <w:rFonts w:ascii="Arial" w:eastAsia="Times New Roman" w:hAnsi="Arial" w:cs="Arial"/>
          <w:sz w:val="24"/>
          <w:szCs w:val="24"/>
          <w:lang w:eastAsia="de-DE"/>
        </w:rPr>
        <w:t>70176 Stuttgart</w:t>
      </w:r>
    </w:p>
    <w:p w14:paraId="25A207EA" w14:textId="77777777" w:rsidR="00CF0446" w:rsidRPr="005570A7" w:rsidRDefault="00CF0446" w:rsidP="005570A7">
      <w:pPr>
        <w:tabs>
          <w:tab w:val="left" w:pos="851"/>
        </w:tabs>
        <w:spacing w:after="0" w:line="312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5570A7">
        <w:rPr>
          <w:rFonts w:ascii="Arial" w:eastAsia="Times New Roman" w:hAnsi="Arial" w:cs="Arial"/>
          <w:sz w:val="24"/>
          <w:szCs w:val="24"/>
          <w:lang w:eastAsia="de-DE"/>
        </w:rPr>
        <w:t>Tel.: 0711 279 3995</w:t>
      </w:r>
    </w:p>
    <w:p w14:paraId="7C5C19CA" w14:textId="54166B22" w:rsidR="007400DE" w:rsidRPr="005570A7" w:rsidRDefault="00CF0446" w:rsidP="005570A7">
      <w:pPr>
        <w:tabs>
          <w:tab w:val="left" w:pos="851"/>
        </w:tabs>
        <w:spacing w:after="120" w:line="312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5570A7">
        <w:rPr>
          <w:rFonts w:ascii="Arial" w:eastAsia="Times New Roman" w:hAnsi="Arial" w:cs="Arial"/>
          <w:sz w:val="24"/>
          <w:szCs w:val="24"/>
          <w:lang w:eastAsia="de-DE"/>
        </w:rPr>
        <w:t>E-Mail: Innovationsfonds-kunst@mwk.bwl.de</w:t>
      </w:r>
    </w:p>
    <w:p w14:paraId="74564527" w14:textId="77777777" w:rsidR="007400DE" w:rsidRPr="005570A7" w:rsidRDefault="004A48C6" w:rsidP="005570A7">
      <w:pPr>
        <w:tabs>
          <w:tab w:val="left" w:pos="851"/>
        </w:tabs>
        <w:spacing w:after="120" w:line="312" w:lineRule="auto"/>
        <w:rPr>
          <w:rFonts w:ascii="Arial" w:eastAsia="Times New Roman" w:hAnsi="Arial" w:cs="Times New Roman"/>
          <w:sz w:val="24"/>
          <w:szCs w:val="24"/>
          <w:lang w:eastAsia="de-DE"/>
        </w:rPr>
      </w:pPr>
      <w:r w:rsidRPr="005570A7">
        <w:rPr>
          <w:rFonts w:ascii="Arial" w:eastAsia="Times New Roman" w:hAnsi="Arial" w:cs="Times New Roman"/>
          <w:sz w:val="24"/>
          <w:szCs w:val="24"/>
          <w:lang w:eastAsia="de-DE"/>
        </w:rPr>
        <w:br w:type="textWrapping" w:clear="all"/>
      </w:r>
    </w:p>
    <w:sectPr w:rsidR="007400DE" w:rsidRPr="005570A7" w:rsidSect="009F2AF1">
      <w:headerReference w:type="default" r:id="rId8"/>
      <w:headerReference w:type="first" r:id="rId9"/>
      <w:pgSz w:w="11906" w:h="16838"/>
      <w:pgMar w:top="1418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815C2E" w14:textId="77777777" w:rsidR="008A4608" w:rsidRDefault="008A4608" w:rsidP="005C73D9">
      <w:pPr>
        <w:spacing w:after="0" w:line="240" w:lineRule="auto"/>
      </w:pPr>
      <w:r>
        <w:separator/>
      </w:r>
    </w:p>
  </w:endnote>
  <w:endnote w:type="continuationSeparator" w:id="0">
    <w:p w14:paraId="602467B4" w14:textId="77777777" w:rsidR="008A4608" w:rsidRDefault="008A4608" w:rsidP="005C7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D85D28" w14:textId="77777777" w:rsidR="008A4608" w:rsidRDefault="008A4608" w:rsidP="005C73D9">
      <w:pPr>
        <w:spacing w:after="0" w:line="240" w:lineRule="auto"/>
      </w:pPr>
      <w:r>
        <w:separator/>
      </w:r>
    </w:p>
  </w:footnote>
  <w:footnote w:type="continuationSeparator" w:id="0">
    <w:p w14:paraId="0BA6E791" w14:textId="77777777" w:rsidR="008A4608" w:rsidRDefault="008A4608" w:rsidP="005C7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D2D0A" w14:textId="08E57CAD" w:rsidR="00C3248C" w:rsidRPr="009F0C49" w:rsidRDefault="008A4608" w:rsidP="009F0C49">
    <w:pPr>
      <w:pStyle w:val="Kopfzeile"/>
      <w:jc w:val="center"/>
      <w:rPr>
        <w:sz w:val="20"/>
        <w:szCs w:val="20"/>
      </w:rPr>
    </w:pPr>
    <w:r w:rsidRPr="009F0C49">
      <w:rPr>
        <w:sz w:val="20"/>
        <w:szCs w:val="20"/>
      </w:rPr>
      <w:t xml:space="preserve">- </w:t>
    </w:r>
    <w:r w:rsidRPr="009F0C49">
      <w:rPr>
        <w:sz w:val="20"/>
        <w:szCs w:val="20"/>
      </w:rPr>
      <w:fldChar w:fldCharType="begin"/>
    </w:r>
    <w:r w:rsidRPr="009F0C49">
      <w:rPr>
        <w:sz w:val="20"/>
        <w:szCs w:val="20"/>
      </w:rPr>
      <w:instrText xml:space="preserve"> PAGE   \* MERGEFORMAT </w:instrText>
    </w:r>
    <w:r w:rsidRPr="009F0C49">
      <w:rPr>
        <w:sz w:val="20"/>
        <w:szCs w:val="20"/>
      </w:rPr>
      <w:fldChar w:fldCharType="separate"/>
    </w:r>
    <w:r w:rsidR="005570A7">
      <w:rPr>
        <w:noProof/>
        <w:sz w:val="20"/>
        <w:szCs w:val="20"/>
      </w:rPr>
      <w:t>2</w:t>
    </w:r>
    <w:r w:rsidRPr="009F0C49">
      <w:rPr>
        <w:sz w:val="20"/>
        <w:szCs w:val="20"/>
      </w:rPr>
      <w:fldChar w:fldCharType="end"/>
    </w:r>
    <w:r w:rsidRPr="009F0C49">
      <w:rPr>
        <w:sz w:val="20"/>
        <w:szCs w:val="20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8F4DBE" w14:textId="77777777" w:rsidR="00897ADF" w:rsidRDefault="00D96C69" w:rsidP="00D96C69">
    <w:pPr>
      <w:pStyle w:val="Kopfzeile"/>
      <w:jc w:val="both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D50BD37" wp14:editId="2D77D1D4">
          <wp:simplePos x="0" y="0"/>
          <wp:positionH relativeFrom="column">
            <wp:posOffset>3889185</wp:posOffset>
          </wp:positionH>
          <wp:positionV relativeFrom="paragraph">
            <wp:posOffset>47341</wp:posOffset>
          </wp:positionV>
          <wp:extent cx="2296800" cy="619200"/>
          <wp:effectExtent l="0" t="0" r="8255" b="9525"/>
          <wp:wrapTight wrapText="bothSides">
            <wp:wrapPolygon edited="0">
              <wp:start x="0" y="0"/>
              <wp:lineTo x="0" y="21268"/>
              <wp:lineTo x="21498" y="21268"/>
              <wp:lineTo x="21498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800" cy="61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3A38" w:rsidRPr="007400DE">
      <w:rPr>
        <w:rFonts w:ascii="Arial" w:eastAsia="Times New Roman" w:hAnsi="Arial" w:cs="Times New Roman"/>
        <w:noProof/>
        <w:sz w:val="21"/>
        <w:szCs w:val="21"/>
        <w:lang w:eastAsia="de-DE"/>
      </w:rPr>
      <w:drawing>
        <wp:inline distT="0" distB="0" distL="0" distR="0" wp14:anchorId="68B98C9A" wp14:editId="3153E0F0">
          <wp:extent cx="2030613" cy="667461"/>
          <wp:effectExtent l="0" t="0" r="8255" b="0"/>
          <wp:docPr id="2" name="Grafik 2" descr="C:\Users\Voelkel\AppData\Local\Temp\BW100_GR_SW_MWK_WEIS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Voelkel\AppData\Local\Temp\BW100_GR_SW_MWK_WEISS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1630" cy="667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3D9"/>
    <w:rsid w:val="00047B28"/>
    <w:rsid w:val="0008200A"/>
    <w:rsid w:val="0018546F"/>
    <w:rsid w:val="001D173F"/>
    <w:rsid w:val="0023008B"/>
    <w:rsid w:val="0024751C"/>
    <w:rsid w:val="0025217E"/>
    <w:rsid w:val="0029251C"/>
    <w:rsid w:val="002A3AD7"/>
    <w:rsid w:val="0032634B"/>
    <w:rsid w:val="00396DD0"/>
    <w:rsid w:val="003A3697"/>
    <w:rsid w:val="003B7B80"/>
    <w:rsid w:val="004412D1"/>
    <w:rsid w:val="004A48C6"/>
    <w:rsid w:val="004E5C56"/>
    <w:rsid w:val="005570A7"/>
    <w:rsid w:val="005B559C"/>
    <w:rsid w:val="005C73D9"/>
    <w:rsid w:val="00627E6A"/>
    <w:rsid w:val="006A3A38"/>
    <w:rsid w:val="006B5BF3"/>
    <w:rsid w:val="006C4D6A"/>
    <w:rsid w:val="00736395"/>
    <w:rsid w:val="007373E4"/>
    <w:rsid w:val="007400DE"/>
    <w:rsid w:val="007631E5"/>
    <w:rsid w:val="008239E7"/>
    <w:rsid w:val="008909C4"/>
    <w:rsid w:val="00897ADF"/>
    <w:rsid w:val="008A4608"/>
    <w:rsid w:val="00924F57"/>
    <w:rsid w:val="009A682E"/>
    <w:rsid w:val="00A63278"/>
    <w:rsid w:val="00AA07B9"/>
    <w:rsid w:val="00B2148D"/>
    <w:rsid w:val="00B327FF"/>
    <w:rsid w:val="00B62AC0"/>
    <w:rsid w:val="00B830AF"/>
    <w:rsid w:val="00C06D71"/>
    <w:rsid w:val="00C412B4"/>
    <w:rsid w:val="00C44014"/>
    <w:rsid w:val="00C4458E"/>
    <w:rsid w:val="00CF0446"/>
    <w:rsid w:val="00D96C69"/>
    <w:rsid w:val="00E20946"/>
    <w:rsid w:val="00EA3509"/>
    <w:rsid w:val="00FA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18C30E9"/>
  <w15:chartTrackingRefBased/>
  <w15:docId w15:val="{C12F91DF-6801-45CC-8381-7ADE0E73E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C7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C73D9"/>
  </w:style>
  <w:style w:type="paragraph" w:customStyle="1" w:styleId="MWF-Adresse">
    <w:name w:val="MWF-Adresse"/>
    <w:basedOn w:val="Standard"/>
    <w:rsid w:val="005C73D9"/>
    <w:pPr>
      <w:framePr w:w="4479" w:h="454" w:hRule="exact" w:hSpace="142" w:wrap="around" w:vAnchor="page" w:hAnchor="page" w:x="1135" w:y="2496" w:anchorLock="1"/>
      <w:pBdr>
        <w:bottom w:val="single" w:sz="6" w:space="1" w:color="000000"/>
      </w:pBd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C7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C73D9"/>
  </w:style>
  <w:style w:type="character" w:styleId="Hyperlink">
    <w:name w:val="Hyperlink"/>
    <w:basedOn w:val="Absatz-Standardschriftart"/>
    <w:uiPriority w:val="99"/>
    <w:unhideWhenUsed/>
    <w:rsid w:val="00FA3BBE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A3AD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A3AD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A3AD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A3AD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A3AD7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3A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3AD7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8909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wk.baden-wuerttemberg.de/de/service/ausschreibunge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6BD69-274E-453A-9529-6CBCA1639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562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 Pohl</dc:creator>
  <cp:keywords/>
  <dc:description/>
  <cp:lastModifiedBy>Bildhauer, Judith (MWK)</cp:lastModifiedBy>
  <cp:revision>35</cp:revision>
  <cp:lastPrinted>2019-12-03T15:04:00Z</cp:lastPrinted>
  <dcterms:created xsi:type="dcterms:W3CDTF">2018-02-19T09:19:00Z</dcterms:created>
  <dcterms:modified xsi:type="dcterms:W3CDTF">2020-01-20T09:35:00Z</dcterms:modified>
</cp:coreProperties>
</file>